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pic="http://schemas.openxmlformats.org/drawingml/2006/picture">
  <w:body>
    <w:p>
      <w:pPr>
        <w:spacing w:before="0" w:after="40"/>
      </w:pPr>
      <w:r>
        <w:rPr>
          <w:rFonts w:ascii="Arial" w:hAnsi="Arial"/>
          <w:sz w:val="28"/>
          <w:b/>
          <w:color w:val="065F46"/>
        </w:rPr>
        <w:t xml:space="preserve">TOOL BOX TALK</w:t>
      </w:r>
    </w:p>
    <w:p>
      <w:pPr>
        <w:spacing w:before="0" w:after="40"/>
      </w:pPr>
      <w:r>
        <w:rPr>
          <w:rFonts w:ascii="Arial" w:hAnsi="Arial"/>
          <w:sz w:val="24"/>
          <w:b/>
          <w:color w:val="1E293B"/>
        </w:rPr>
        <w:t xml:space="preserve">Precast Column Installation and First Floor Formwork Operations</w:t>
      </w:r>
    </w:p>
    <w:p>
      <w:pPr>
        <w:spacing w:before="0" w:after="80"/>
      </w:pPr>
      <w:r>
        <w:rPr>
          <w:rFonts w:ascii="Arial" w:hAnsi="Arial"/>
          <w:sz w:val="18"/>
          <w:color w:val="64748B"/>
        </w:rPr>
        <w:t xml:space="preserve">DATE: 21/03/2026   |   10-15 minutes</w:t>
      </w:r>
    </w:p>
    <w:p>
      <w:pPr>
        <w:spacing w:before="0" w:after="280"/>
      </w:pPr>
      <w:r>
        <w:rPr>
          <w:rFonts w:ascii="Arial" w:hAnsi="Arial"/>
          <w:sz w:val="18"/>
          <w:color w:val="64748B"/>
        </w:rPr>
        <w:t xml:space="preserve">PRESENTED BY: ________________________________________</w:t>
      </w:r>
    </w:p>
    <w:p>
      <w:pPr>
        <w:spacing w:before="200" w:after="60"/>
      </w:pPr>
      <w:r>
        <w:rPr>
          <w:rFonts w:ascii="Arial" w:hAnsi="Arial"/>
          <w:sz w:val="18"/>
          <w:b/>
          <w:color w:val="059669"/>
        </w:rPr>
        <w:t xml:space="preserve">OBJECTIVE</w:t>
      </w:r>
    </w:p>
    <w:p>
      <w:pPr>
        <w:spacing w:before="0" w:after="160"/>
      </w:pPr>
      <w:r>
        <w:rPr>
          <w:rFonts w:ascii="Arial" w:hAnsi="Arial"/>
          <w:sz w:val="20"/>
          <w:color w:val="374151"/>
        </w:rPr>
        <w:t xml:space="preserve">Brief workers on safe procedures for precast column installation, formwork assembly, and material handling while addressing critical safety deficiencies observed on site including inadequate working platforms and fall protection systems.</w:t>
      </w:r>
    </w:p>
    <w:p>
      <w:pPr>
        <w:spacing w:before="240" w:after="100"/>
      </w:pPr>
      <w:r>
        <w:rPr>
          <w:rFonts w:ascii="Arial" w:hAnsi="Arial"/>
          <w:sz w:val="18"/>
          <w:b/>
          <w:color w:val="059669"/>
        </w:rPr>
        <w:t xml:space="preserve">KEY SAFETY POINTS</w:t>
      </w:r>
    </w:p>
    <w:p>
      <w:pPr>
        <w:spacing w:before="0" w:after="40"/>
      </w:pPr>
      <w:r>
        <w:rPr>
          <w:rFonts w:ascii="Arial" w:hAnsi="Arial"/>
          <w:sz w:val="20"/>
          <w:b/>
          <w:color w:val="1E293B"/>
        </w:rPr>
        <w:t xml:space="preserve">1. Working Platform Safety and Fall Protection</w:t>
      </w:r>
    </w:p>
    <w:p>
      <w:pPr>
        <w:spacing w:before="0" w:after="120"/>
      </w:pPr>
      <w:r>
        <w:rPr>
          <w:rFonts w:ascii="Arial" w:hAnsi="Arial"/>
          <w:sz w:val="20"/>
          <w:color w:val="374151"/>
        </w:rPr>
        <w:t xml:space="preserve">STOP WORK ORDER: All improvised platforms made from loose boards across scaffold tubes must be replaced immediately. Install compliant working platforms with proper guardrails, mid-rails, toe boards, and safe access ladders. All workers at height must use fall arrest harnesses connected to secure anchor points. Collective fall protection systems must be installed before any elevated work continues.</w:t>
      </w:r>
    </w:p>
    <w:p>
      <w:pPr>
        <w:spacing w:before="0" w:after="40"/>
      </w:pPr>
      <w:r>
        <w:rPr>
          <w:rFonts w:ascii="Arial" w:hAnsi="Arial"/>
          <w:sz w:val="20"/>
          <w:b/>
          <w:color w:val="1E293B"/>
        </w:rPr>
        <w:t xml:space="preserve">2. Rebar Impalement Protection</w:t>
      </w:r>
    </w:p>
    <w:p>
      <w:pPr>
        <w:spacing w:before="0" w:after="120"/>
      </w:pPr>
      <w:r>
        <w:rPr>
          <w:rFonts w:ascii="Arial" w:hAnsi="Arial"/>
          <w:sz w:val="20"/>
          <w:color w:val="374151"/>
        </w:rPr>
        <w:t xml:space="preserve">All protruding rebar columns and starter bars must be protected with mushroom caps or protective covers immediately. This includes tall vertical rebar throughout the slab area and short starter bars protruding from the slab surface. No work to continue until all exposed rebar ends are properly protected.</w:t>
      </w:r>
    </w:p>
    <w:p>
      <w:pPr>
        <w:spacing w:before="0" w:after="40"/>
      </w:pPr>
      <w:r>
        <w:rPr>
          <w:rFonts w:ascii="Arial" w:hAnsi="Arial"/>
          <w:sz w:val="20"/>
          <w:b/>
          <w:color w:val="1E293B"/>
        </w:rPr>
        <w:t xml:space="preserve">3. Exclusion Zones and Perimeter Safety</w:t>
      </w:r>
    </w:p>
    <w:p>
      <w:pPr>
        <w:spacing w:before="0" w:after="120"/>
      </w:pPr>
      <w:r>
        <w:rPr>
          <w:rFonts w:ascii="Arial" w:hAnsi="Arial"/>
          <w:sz w:val="20"/>
          <w:color w:val="374151"/>
        </w:rPr>
        <w:t xml:space="preserve">Establish and clearly mark exclusion zones below all elevated work activities to prevent falling object injuries. Install Class A edge protection barriers around the entire slab perimeter. No personnel allowed in dropping zones during lifting operations or below elevated work areas.</w:t>
      </w:r>
    </w:p>
    <w:p>
      <w:pPr>
        <w:spacing w:before="0" w:after="40"/>
      </w:pPr>
      <w:r>
        <w:rPr>
          <w:rFonts w:ascii="Arial" w:hAnsi="Arial"/>
          <w:sz w:val="20"/>
          <w:b/>
          <w:color w:val="1E293B"/>
        </w:rPr>
        <w:t xml:space="preserve">4. Manual Handling and Lifting Operations</w:t>
      </w:r>
    </w:p>
    <w:p>
      <w:pPr>
        <w:spacing w:before="0" w:after="120"/>
      </w:pPr>
      <w:r>
        <w:rPr>
          <w:rFonts w:ascii="Arial" w:hAnsi="Arial"/>
          <w:sz w:val="20"/>
          <w:color w:val="374151"/>
        </w:rPr>
        <w:t xml:space="preserve">Heavy precast columns and timber beams exceed safe manual handling limits. Use mechanical lifting aids, cranes, or team lifts with proper techniques. Ensure lifting equipment is inspected and certified. Plan lift paths to avoid overhead work and establish crane exclusion zones during lifting operations.</w:t>
      </w:r>
    </w:p>
    <w:p>
      <w:pPr>
        <w:spacing w:before="0" w:after="40"/>
      </w:pPr>
      <w:r>
        <w:rPr>
          <w:rFonts w:ascii="Arial" w:hAnsi="Arial"/>
          <w:sz w:val="20"/>
          <w:b/>
          <w:color w:val="1E293B"/>
        </w:rPr>
        <w:t xml:space="preserve">5. Chemical Safety and COSHH Requirements</w:t>
      </w:r>
    </w:p>
    <w:p>
      <w:pPr>
        <w:spacing w:before="0" w:after="120"/>
      </w:pPr>
      <w:r>
        <w:rPr>
          <w:rFonts w:ascii="Arial" w:hAnsi="Arial"/>
          <w:sz w:val="20"/>
          <w:color w:val="374151"/>
        </w:rPr>
        <w:t xml:space="preserve">Formwork release oils, hexavalent chromium from concrete work, timber dust, and silica dust present on site. Review safety data sheets before use. Use appropriate respiratory protection when cutting or grinding concrete. Ensure adequate ventilation and wash facilities available.</w:t>
      </w:r>
    </w:p>
    <w:p>
      <w:pPr>
        <w:spacing w:before="0" w:after="40"/>
      </w:pPr>
      <w:r>
        <w:rPr>
          <w:rFonts w:ascii="Arial" w:hAnsi="Arial"/>
          <w:sz w:val="20"/>
          <w:b/>
          <w:color w:val="1E293B"/>
        </w:rPr>
        <w:t xml:space="preserve">6. Site Housekeeping and Material Storage</w:t>
      </w:r>
    </w:p>
    <w:p>
      <w:pPr>
        <w:spacing w:before="0" w:after="120"/>
      </w:pPr>
      <w:r>
        <w:rPr>
          <w:rFonts w:ascii="Arial" w:hAnsi="Arial"/>
          <w:sz w:val="20"/>
          <w:color w:val="374151"/>
        </w:rPr>
        <w:t xml:space="preserve">Materials must be moved from wet slab surfaces to designated storage areas. Maintain clear walkways and emergency access routes. Implement regular housekeeping schedule and provide adequate waste containers. Wet conditions create slip hazards - ensure proper drainage and non-slip walkways.</w:t>
      </w:r>
    </w:p>
    <w:p>
      <w:pPr>
        <w:spacing w:before="240" w:after="100"/>
      </w:pPr>
      <w:r>
        <w:rPr>
          <w:rFonts w:ascii="Arial" w:hAnsi="Arial"/>
          <w:sz w:val="18"/>
          <w:b/>
          <w:color w:val="DC2626"/>
        </w:rPr>
        <w:t xml:space="preserve">KEY HAZARDS &amp; CONTROLS</w:t>
      </w:r>
    </w:p>
    <w:tbl>
      <w:tblPr>
        <w:tblW w:w="10206" w:type="dxa"/>
        <w:tblBorders>
          <w:top w:val="single" w:sz="4" w:color="E2E8F0"/>
          <w:bottom w:val="single" w:sz="4" w:color="E2E8F0"/>
          <w:left w:val="single" w:sz="4" w:color="E2E8F0"/>
          <w:right w:val="single" w:sz="4" w:color="E2E8F0"/>
          <w:insideH w:val="single" w:sz="4" w:color="E2E8F0"/>
          <w:insideV w:val="single" w:sz="4" w:color="E2E8F0"/>
        </w:tblBorders>
      </w:tblPr>
      <w:tblGrid>
        <w:gridCol w:w="5103"/>
        <w:gridCol w:w="5103"/>
      </w:tblGrid>
      <w:tr>
        <w:tc>
          <w:tcPr>
            <w:shd w:val="clear" w:color="auto" w:fill="1E3A5F"/>
            <w:tcW w:w="5103"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HAZARD</w:t>
            </w:r>
          </w:p>
        </w:tc>
        <w:tc>
          <w:tcPr>
            <w:shd w:val="clear" w:color="auto" w:fill="1E3A5F"/>
            <w:tcW w:w="5103"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CONTROL MEASURE</w:t>
            </w:r>
          </w:p>
        </w:tc>
      </w:tr>
      <w:tr>
        <w:tc>
          <w:tcPr>
            <w:shd w:val="clear" w:color="auto" w:fill="FFFF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Falls from height during formwork assembly on inadequate platforms</w:t>
            </w:r>
          </w:p>
        </w:tc>
        <w:tc>
          <w:tcPr>
            <w:shd w:val="clear" w:color="auto" w:fill="FFFF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Install compliant working platforms with guardrails, mid-rails, toe boards and safe access. Use fall arrest systems with secure anchor points.</w:t>
            </w:r>
          </w:p>
        </w:tc>
      </w:tr>
      <w:tr>
        <w:tc>
          <w:tcPr>
            <w:shd w:val="clear" w:color="auto" w:fill="F8FA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Impalement on unprotected rebar columns and starter bars</w:t>
            </w:r>
          </w:p>
        </w:tc>
        <w:tc>
          <w:tcPr>
            <w:shd w:val="clear" w:color="auto" w:fill="F8FA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Install mushroom caps or protective covers on all protruding rebar ends immediately. Establish marked safe walkways.</w:t>
            </w:r>
          </w:p>
        </w:tc>
      </w:tr>
      <w:tr>
        <w:tc>
          <w:tcPr>
            <w:shd w:val="clear" w:color="auto" w:fill="FFFF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Manual handling injuries from heavy precast elements and timber beams</w:t>
            </w:r>
          </w:p>
        </w:tc>
        <w:tc>
          <w:tcPr>
            <w:shd w:val="clear" w:color="auto" w:fill="FFFF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Use mechanical lifting aids, team lifting techniques, and proper lifting equipment. Plan lift sequences and use designated lifting points.</w:t>
            </w:r>
          </w:p>
        </w:tc>
      </w:tr>
      <w:tr>
        <w:tc>
          <w:tcPr>
            <w:shd w:val="clear" w:color="auto" w:fill="F8FA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Chemical exposure to formwork oils and hexavalent chromium</w:t>
            </w:r>
          </w:p>
        </w:tc>
        <w:tc>
          <w:tcPr>
            <w:shd w:val="clear" w:color="auto" w:fill="F8FA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Use appropriate respiratory protection, ensure skin protection, provide adequate ventilation and washing facilities. Follow COSHH assessments.</w:t>
            </w:r>
          </w:p>
        </w:tc>
      </w:tr>
      <w:tr>
        <w:tc>
          <w:tcPr>
            <w:shd w:val="clear" w:color="auto" w:fill="FFFF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Slips and falls on wet slab surfaces with scattered materials</w:t>
            </w:r>
          </w:p>
        </w:tc>
        <w:tc>
          <w:tcPr>
            <w:shd w:val="clear" w:color="auto" w:fill="FFFF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Improve drainage, provide non-slip walkways, relocate materials to designated areas, maintain clear access routes.</w:t>
            </w:r>
          </w:p>
        </w:tc>
      </w:tr>
    </w:tbl>
    <w:p>
      <w:pPr>
        <w:spacing w:before="240" w:after="80"/>
      </w:pPr>
      <w:r>
        <w:rPr>
          <w:rFonts w:ascii="Arial" w:hAnsi="Arial"/>
          <w:sz w:val="18"/>
          <w:b/>
          <w:color w:val="1E3A5F"/>
        </w:rPr>
        <w:t xml:space="preserve">MANDATORY SITE PPE</w:t>
      </w:r>
    </w:p>
    <w:p>
      <w:pPr>
        <w:spacing w:before="0" w:after="60"/>
      </w:pPr>
      <w:r>
        <w:rPr>
          <w:rFonts w:ascii="Arial" w:hAnsi="Arial"/>
          <w:sz w:val="20"/>
          <w:color w:val="065F46"/>
        </w:rPr>
        <w:t xml:space="preserve">✓  Safety helmet -- EN 397</w:t>
      </w:r>
    </w:p>
    <w:p>
      <w:pPr>
        <w:spacing w:before="0" w:after="60"/>
      </w:pPr>
      <w:r>
        <w:rPr>
          <w:rFonts w:ascii="Arial" w:hAnsi="Arial"/>
          <w:sz w:val="20"/>
          <w:color w:val="065F46"/>
        </w:rPr>
        <w:t xml:space="preserve">✓  Safety boots S3 -- EN ISO 20345</w:t>
      </w:r>
    </w:p>
    <w:p>
      <w:pPr>
        <w:spacing w:before="0" w:after="60"/>
      </w:pPr>
      <w:r>
        <w:rPr>
          <w:rFonts w:ascii="Arial" w:hAnsi="Arial"/>
          <w:sz w:val="20"/>
          <w:color w:val="065F46"/>
        </w:rPr>
        <w:t xml:space="preserve">✓  High-visibility vest Class 2 -- EN ISO 20471</w:t>
      </w:r>
    </w:p>
    <w:p>
      <w:pPr>
        <w:spacing w:before="0" w:after="60"/>
      </w:pPr>
      <w:r>
        <w:rPr>
          <w:rFonts w:ascii="Arial" w:hAnsi="Arial"/>
          <w:sz w:val="20"/>
          <w:color w:val="065F46"/>
        </w:rPr>
        <w:t xml:space="preserve">✓  Work gloves -- EN 388</w:t>
      </w:r>
    </w:p>
    <w:p>
      <w:pPr>
        <w:spacing w:before="0" w:after="60"/>
      </w:pPr>
      <w:r>
        <w:rPr>
          <w:rFonts w:ascii="Arial" w:hAnsi="Arial"/>
          <w:sz w:val="20"/>
          <w:color w:val="065F46"/>
        </w:rPr>
        <w:t xml:space="preserve">✓  Eye protection -- EN 166</w:t>
      </w:r>
    </w:p>
    <w:p>
      <w:pPr>
        <w:spacing w:before="0" w:after="60"/>
      </w:pPr>
      <w:r>
        <w:rPr>
          <w:rFonts w:ascii="Arial" w:hAnsi="Arial"/>
          <w:sz w:val="20"/>
          <w:color w:val="065F46"/>
        </w:rPr>
        <w:t xml:space="preserve">✓  Hearing protection -- EN 352</w:t>
      </w:r>
    </w:p>
    <w:p>
      <w:pPr>
        <w:spacing w:before="0" w:after="60"/>
      </w:pPr>
      <w:r>
        <w:rPr>
          <w:rFonts w:ascii="Arial" w:hAnsi="Arial"/>
          <w:sz w:val="20"/>
          <w:color w:val="065F46"/>
        </w:rPr>
        <w:t xml:space="preserve">✓  Coveralls -- EN ISO 13688</w:t>
      </w:r>
    </w:p>
    <w:p>
      <w:pPr>
        <w:spacing w:before="200" w:after="80"/>
      </w:pPr>
      <w:r>
        <w:rPr>
          <w:rFonts w:ascii="Arial" w:hAnsi="Arial"/>
          <w:sz w:val="18"/>
          <w:b/>
          <w:color w:val="9A3412"/>
        </w:rPr>
        <w:t xml:space="preserve">TASK-SPECIFIC PPE (ADDITIONAL)</w:t>
      </w:r>
    </w:p>
    <w:p>
      <w:pPr>
        <w:spacing w:before="0" w:after="60"/>
      </w:pPr>
      <w:r>
        <w:rPr>
          <w:rFonts w:ascii="Arial" w:hAnsi="Arial"/>
          <w:sz w:val="20"/>
          <w:color w:val="9A3412"/>
        </w:rPr>
        <w:t xml:space="preserve">⚠  Fall arrest harness -- EN 361</w:t>
      </w:r>
    </w:p>
    <w:p>
      <w:pPr>
        <w:spacing w:before="0" w:after="60"/>
      </w:pPr>
      <w:r>
        <w:rPr>
          <w:rFonts w:ascii="Arial" w:hAnsi="Arial"/>
          <w:sz w:val="20"/>
          <w:color w:val="9A3412"/>
        </w:rPr>
        <w:t xml:space="preserve">⚠  Respiratory protection P2 -- EN 149</w:t>
      </w:r>
    </w:p>
    <w:p>
      <w:pPr>
        <w:spacing w:before="0" w:after="60"/>
      </w:pPr>
      <w:r>
        <w:rPr>
          <w:rFonts w:ascii="Arial" w:hAnsi="Arial"/>
          <w:sz w:val="20"/>
          <w:color w:val="9A3412"/>
        </w:rPr>
        <w:t xml:space="preserve">⚠  Chemical resistant gloves -- EN 374</w:t>
      </w:r>
    </w:p>
    <w:p>
      <w:pPr>
        <w:spacing w:before="0" w:after="60"/>
      </w:pPr>
      <w:r>
        <w:rPr>
          <w:rFonts w:ascii="Arial" w:hAnsi="Arial"/>
          <w:sz w:val="20"/>
          <w:color w:val="9A3412"/>
        </w:rPr>
        <w:t xml:space="preserve">⚠  Cut resistant gloves Level 5 -- EN 388</w:t>
      </w:r>
    </w:p>
    <w:p>
      <w:pPr>
        <w:spacing w:before="240" w:after="60"/>
      </w:pPr>
      <w:r>
        <w:rPr>
          <w:rFonts w:ascii="Arial" w:hAnsi="Arial"/>
          <w:sz w:val="18"/>
          <w:b/>
          <w:color w:val="EA580C"/>
        </w:rPr>
        <w:t xml:space="preserve">EMERGENCY PROCEDURE</w:t>
      </w:r>
    </w:p>
    <w:p>
      <w:pPr>
        <w:spacing w:before="0" w:after="120"/>
      </w:pPr>
      <w:r>
        <w:rPr>
          <w:rFonts w:ascii="Arial" w:hAnsi="Arial"/>
          <w:sz w:val="20"/>
          <w:color w:val="7C2D12"/>
        </w:rPr>
        <w:t xml:space="preserve">In case of emergency, call 112 immediately. For falls from height or crush injuries, do not move the casualty unless in immediate danger. Report all incidents to supervision immediately. First aid stations located at site office. Emergency assembly point at main site entrance.</w:t>
      </w:r>
    </w:p>
    <w:p>
      <w:pPr>
        <w:spacing w:before="240" w:after="60"/>
      </w:pPr>
      <w:r>
        <w:rPr>
          <w:rFonts w:ascii="Arial" w:hAnsi="Arial"/>
          <w:sz w:val="18"/>
          <w:b/>
          <w:color w:val="2563EB"/>
        </w:rPr>
        <w:t xml:space="preserve">SAFETY REMINDER</w:t>
      </w:r>
    </w:p>
    <w:p>
      <w:pPr>
        <w:spacing w:before="0" w:after="120"/>
      </w:pPr>
      <w:r>
        <w:rPr>
          <w:rFonts w:ascii="Arial" w:hAnsi="Arial"/>
          <w:sz w:val="20"/>
          <w:i/>
          <w:color w:val="1E3A8A"/>
        </w:rPr>
        <w:t xml:space="preserve">Work will not resume until all critical safety deficiencies are addressed - proper working platforms installed, fall protection systems in place, and all rebar protected. Your safety depends on following these procedures exactly as briefed today.</w:t>
      </w:r>
    </w:p>
    <w:p>
      <w:pPr>
        <w:spacing w:before="240" w:after="100"/>
      </w:pPr>
      <w:r>
        <w:rPr>
          <w:rFonts w:ascii="Arial" w:hAnsi="Arial"/>
          <w:sz w:val="18"/>
          <w:b/>
          <w:color w:val="059669"/>
        </w:rPr>
        <w:t xml:space="preserve">ATTENDANCE SIGN-OFF</w:t>
      </w:r>
    </w:p>
    <w:tbl>
      <w:tblPr>
        <w:tblW w:w="10206" w:type="dxa"/>
        <w:tblBorders>
          <w:top w:val="single" w:sz="4" w:color="E2E8F0"/>
          <w:bottom w:val="single" w:sz="4" w:color="E2E8F0"/>
          <w:left w:val="single" w:sz="4" w:color="E2E8F0"/>
          <w:right w:val="single" w:sz="4" w:color="E2E8F0"/>
          <w:insideH w:val="single" w:sz="4" w:color="E2E8F0"/>
          <w:insideV w:val="single" w:sz="4" w:color="E2E8F0"/>
        </w:tblBorders>
      </w:tblPr>
      <w:tblGrid>
        <w:gridCol w:w="4082"/>
        <w:gridCol w:w="3062"/>
        <w:gridCol w:w="3062"/>
      </w:tblGrid>
      <w:tr>
        <w:tc>
          <w:tcPr>
            <w:shd w:val="clear" w:color="auto" w:fill="1E3A5F"/>
            <w:tcW w:w="4082"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NAME</w:t>
            </w:r>
          </w:p>
        </w:tc>
        <w:tc>
          <w:tcPr>
            <w:shd w:val="clear" w:color="auto" w:fill="1E3A5F"/>
            <w:tcW w:w="3062"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SIGNATURE</w:t>
            </w:r>
          </w:p>
        </w:tc>
        <w:tc>
          <w:tcPr>
            <w:shd w:val="clear" w:color="auto" w:fill="1E3A5F"/>
            <w:tcW w:w="3062"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DATE</w:t>
            </w:r>
          </w:p>
        </w:tc>
      </w:tr>
      <w:tr>
        <w:trPr>
          <w:trHeight w:val="500"/>
        </w:trPr>
        <w:tc>
          <w:tcPr>
            <w:shd w:val="clear" w:color="auto" w:fill="FFFF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8FA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FFF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8FA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FFF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8FA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FFF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8FA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bl>
    <w:p>
      <w:pPr>
        <w:spacing w:before="300" w:after="80"/>
      </w:pPr>
      <w:r>
        <w:rPr>
          <w:rFonts w:ascii="Arial" w:hAnsi="Arial"/>
          <w:sz w:val="14"/>
          <w:i/>
          <w:color w:val="94A3B8"/>
        </w:rPr>
        <w:t xml:space="preserve">This document was produced by an AI system (Alertitude.eu – Let’s assess your risk, Alertitude d.o.o., Slovenia). It is provided for internal planning purposes only and does not constitute professional safety advice, a statutory risk assessment, or legal compliance documentation. Content must be reviewed and validated by a competent person before use. AI-generated content may contain errors or omissions. Alertitude d.o.o. accepts no liability for decisions made on the basis of this output. | EU AI Act Art. 50 — Limited Risk AI System | UK AI Principles Framework</w:t>
      </w:r>
    </w:p>
    <w:p>
      <w:pPr>
        <w:spacing w:before="60" w:after="120"/>
      </w:pPr>
      <w:r>
        <w:rPr>
          <w:rFonts w:ascii="Arial" w:hAnsi="Arial"/>
          <w:sz w:val="16"/>
          <w:i/>
          <w:color w:val="94A3B8"/>
        </w:rPr>
        <w:t xml:space="preserve">Generated by Alertitude · alertitude.eu · ALT-TBT-2026-3736</w:t>
      </w:r>
    </w:p>
    <w:sectPr>
      <w:pgSz w:w="11906" w:h="16838"/>
      <w:pgMar w:top="850" w:right="850" w:bottom="850" w:left="850" w:header="0" w:footer="0" w:gutter="0"/>
    </w:sectPr>
  </w:body>
</w:document>
</file>

<file path=word/styles.xml><?xml version="1.0" encoding="utf-8"?>
<w:styles xmlns:w="http://schemas.openxmlformats.org/wordprocessingml/2006/main">
  <w:style w:type="paragraph" w:default="1" w:styleId="Normal">
    <w:name w:val="Normal"/>
    <w:rPr>
      <w:rFonts w:ascii="Arial" w:hAnsi="Arial"/>
      <w:sz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s>
</file>